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1D" w:rsidRPr="00226232" w:rsidRDefault="0064566D" w:rsidP="00645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566D" w:rsidRPr="00226232" w:rsidRDefault="0064566D" w:rsidP="00645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32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«Горжусь тобой!»</w:t>
      </w:r>
    </w:p>
    <w:p w:rsidR="0064566D" w:rsidRPr="00226232" w:rsidRDefault="0064566D" w:rsidP="00645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1.1  Настоящее Положение о конкурсе «Горжусь тобой!»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устанавливает цели и задачи, определяет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проведения, </w:t>
      </w:r>
      <w:proofErr w:type="gramStart"/>
      <w:r w:rsidRPr="00226232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</w:t>
      </w:r>
      <w:proofErr w:type="gramEnd"/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обеспечение и условия участия в конкурсе.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66D" w:rsidRPr="00226232" w:rsidRDefault="0064566D" w:rsidP="00645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проводится.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1.2. На сайте Конкурсы Соревновательные системы.</w:t>
      </w:r>
    </w:p>
    <w:p w:rsidR="0064566D" w:rsidRPr="00226232" w:rsidRDefault="0064566D" w:rsidP="0064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1.3 Цель конкурса – Повышение роли семьи и семейных ценностей.</w:t>
      </w:r>
    </w:p>
    <w:p w:rsidR="00E36A42" w:rsidRPr="00226232" w:rsidRDefault="0064566D" w:rsidP="00E36A42">
      <w:pPr>
        <w:rPr>
          <w:rFonts w:ascii="Times New Roman" w:hAnsi="Times New Roman" w:cs="Times New Roman"/>
          <w:sz w:val="28"/>
          <w:szCs w:val="28"/>
        </w:rPr>
      </w:pPr>
      <w:r w:rsidRPr="00226232">
        <w:rPr>
          <w:rFonts w:ascii="Times New Roman" w:hAnsi="Times New Roman" w:cs="Times New Roman"/>
          <w:sz w:val="28"/>
          <w:szCs w:val="28"/>
        </w:rPr>
        <w:t>1.4. Задачи конкурса</w:t>
      </w:r>
      <w:r w:rsidR="00B220F5" w:rsidRPr="00226232">
        <w:rPr>
          <w:rFonts w:ascii="Times New Roman" w:hAnsi="Times New Roman" w:cs="Times New Roman"/>
          <w:sz w:val="28"/>
          <w:szCs w:val="28"/>
        </w:rPr>
        <w:t>:</w:t>
      </w:r>
    </w:p>
    <w:p w:rsidR="00B220F5" w:rsidRPr="00226232" w:rsidRDefault="00B220F5" w:rsidP="00E36A42">
      <w:pPr>
        <w:rPr>
          <w:rFonts w:ascii="Times New Roman" w:hAnsi="Times New Roman" w:cs="Times New Roman"/>
          <w:sz w:val="28"/>
          <w:szCs w:val="28"/>
        </w:rPr>
      </w:pPr>
      <w:r w:rsidRPr="00226232">
        <w:rPr>
          <w:rFonts w:ascii="Times New Roman" w:hAnsi="Times New Roman" w:cs="Times New Roman"/>
          <w:sz w:val="28"/>
          <w:szCs w:val="28"/>
        </w:rPr>
        <w:t>- Вызвать интерес к истории своих семей, укреплению связей поколений;</w:t>
      </w:r>
    </w:p>
    <w:p w:rsidR="00B220F5" w:rsidRPr="00226232" w:rsidRDefault="00B220F5" w:rsidP="00B220F5">
      <w:pPr>
        <w:pStyle w:val="rtejustify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226232">
        <w:rPr>
          <w:sz w:val="28"/>
          <w:szCs w:val="28"/>
        </w:rPr>
        <w:t>- Формирование гражданских и нравственных ориентиров, уважительного отношения к своей семье;</w:t>
      </w:r>
    </w:p>
    <w:p w:rsidR="00B220F5" w:rsidRPr="00226232" w:rsidRDefault="00B220F5" w:rsidP="00B220F5">
      <w:pPr>
        <w:pStyle w:val="rtejustify"/>
        <w:shd w:val="clear" w:color="auto" w:fill="FFFFFF"/>
        <w:spacing w:before="180" w:beforeAutospacing="0" w:after="180" w:afterAutospacing="0" w:line="300" w:lineRule="atLeast"/>
        <w:rPr>
          <w:sz w:val="28"/>
          <w:szCs w:val="28"/>
        </w:rPr>
      </w:pPr>
      <w:r w:rsidRPr="00226232">
        <w:rPr>
          <w:sz w:val="28"/>
          <w:szCs w:val="28"/>
        </w:rPr>
        <w:t>- привлечение внимания профессионального педагогического сообщества к проблемам семейного воспитания;</w:t>
      </w:r>
    </w:p>
    <w:p w:rsidR="00B220F5" w:rsidRPr="00226232" w:rsidRDefault="00B220F5" w:rsidP="0064566D">
      <w:pPr>
        <w:rPr>
          <w:rFonts w:ascii="Times New Roman" w:hAnsi="Times New Roman" w:cs="Times New Roman"/>
          <w:sz w:val="28"/>
          <w:szCs w:val="28"/>
        </w:rPr>
      </w:pPr>
      <w:r w:rsidRPr="00226232">
        <w:rPr>
          <w:rFonts w:ascii="Times New Roman" w:hAnsi="Times New Roman" w:cs="Times New Roman"/>
          <w:sz w:val="28"/>
          <w:szCs w:val="28"/>
        </w:rPr>
        <w:t>-актуализация воспитательного потенциала образовательных организаций в сфере формирования традиционных семейных ценностей</w:t>
      </w:r>
      <w:r w:rsidR="00E36A42" w:rsidRPr="00226232">
        <w:rPr>
          <w:rFonts w:ascii="Times New Roman" w:hAnsi="Times New Roman" w:cs="Times New Roman"/>
          <w:sz w:val="28"/>
          <w:szCs w:val="28"/>
        </w:rPr>
        <w:t>;</w:t>
      </w:r>
    </w:p>
    <w:p w:rsidR="00B220F5" w:rsidRPr="00226232" w:rsidRDefault="00B220F5" w:rsidP="0064566D">
      <w:pPr>
        <w:rPr>
          <w:rFonts w:ascii="Times New Roman" w:hAnsi="Times New Roman" w:cs="Times New Roman"/>
          <w:sz w:val="28"/>
          <w:szCs w:val="28"/>
        </w:rPr>
      </w:pPr>
      <w:r w:rsidRPr="00226232">
        <w:rPr>
          <w:rFonts w:ascii="Times New Roman" w:hAnsi="Times New Roman" w:cs="Times New Roman"/>
          <w:sz w:val="28"/>
          <w:szCs w:val="28"/>
        </w:rPr>
        <w:t xml:space="preserve">-поддержка творчески работающих педагогических работников; 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1.5.Вся информация о Конкурсе размещается на официальном сайте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http://konkurs-edu-perm.ru/index.php</w:t>
      </w:r>
    </w:p>
    <w:p w:rsidR="00B220F5" w:rsidRPr="00226232" w:rsidRDefault="00B220F5" w:rsidP="0064566D">
      <w:pPr>
        <w:rPr>
          <w:rFonts w:ascii="Times New Roman" w:hAnsi="Times New Roman" w:cs="Times New Roman"/>
          <w:sz w:val="28"/>
          <w:szCs w:val="28"/>
        </w:rPr>
      </w:pPr>
    </w:p>
    <w:p w:rsidR="00B220F5" w:rsidRPr="00226232" w:rsidRDefault="00B220F5" w:rsidP="0087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2 Организационная структура конкурса</w:t>
      </w:r>
    </w:p>
    <w:p w:rsidR="008750E7" w:rsidRPr="00226232" w:rsidRDefault="008750E7" w:rsidP="0087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0F5" w:rsidRPr="00226232" w:rsidRDefault="008750E7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2.1</w:t>
      </w:r>
      <w:proofErr w:type="gramStart"/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0F5" w:rsidRPr="002262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220F5" w:rsidRPr="00226232">
        <w:rPr>
          <w:rFonts w:ascii="Times New Roman" w:eastAsia="Times New Roman" w:hAnsi="Times New Roman" w:cs="Times New Roman"/>
          <w:sz w:val="28"/>
          <w:szCs w:val="28"/>
        </w:rPr>
        <w:t xml:space="preserve"> целью проведения оценки работ создается жюри, которое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формируется из представителей научно-педагогической общественности и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методических служб.</w:t>
      </w:r>
    </w:p>
    <w:p w:rsidR="00B220F5" w:rsidRPr="00226232" w:rsidRDefault="008750E7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B220F5" w:rsidRPr="00226232">
        <w:rPr>
          <w:rFonts w:ascii="Times New Roman" w:eastAsia="Times New Roman" w:hAnsi="Times New Roman" w:cs="Times New Roman"/>
          <w:sz w:val="28"/>
          <w:szCs w:val="28"/>
        </w:rPr>
        <w:t>Жюри Конкурса: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– определяет победителей и призеров;</w:t>
      </w:r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осуществляет иные функции и полномочия в соответствии </w:t>
      </w:r>
      <w:proofErr w:type="gramStart"/>
      <w:r w:rsidRPr="0022623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220F5" w:rsidRPr="00226232" w:rsidRDefault="00B220F5" w:rsidP="00B2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Положением о Конкурсе.</w:t>
      </w:r>
    </w:p>
    <w:p w:rsidR="008750E7" w:rsidRPr="00226232" w:rsidRDefault="008750E7" w:rsidP="0087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B220F5" w:rsidRPr="00226232" w:rsidRDefault="00B220F5" w:rsidP="0064566D">
      <w:pPr>
        <w:rPr>
          <w:rFonts w:ascii="Times New Roman" w:hAnsi="Times New Roman" w:cs="Times New Roman"/>
          <w:sz w:val="28"/>
          <w:szCs w:val="28"/>
        </w:rPr>
      </w:pP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3.1.Участниками Конкурса могут быть различные категории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работников. Участие в конкурсе может быть только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индивидуальным. Количество участников Конкурса не ограничено. Принимая участие в Конкурсе, конкурсант подтверждает, что ознакомлен с Положением проведения Конкурса и выражает свое согласие на участие в нём и обработку персональных данных. Участники должны соблюдать сроки участия в конкурсе.</w:t>
      </w:r>
    </w:p>
    <w:p w:rsidR="008750E7" w:rsidRPr="00226232" w:rsidRDefault="008750E7" w:rsidP="00875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4.1 Эссе представляет собой творческое мини-сочинение, в котором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участник излагает своё видение предложенной темы.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Эссе подаётся как авторский материал, не содержащий в себе элементов плагиата. Цитирование использованных материалов в эссе оформляется в виде сносок с указанием источника (автора</w:t>
      </w:r>
      <w:r w:rsidR="00266630" w:rsidRPr="00226232">
        <w:rPr>
          <w:rFonts w:ascii="Times New Roman" w:eastAsia="Times New Roman" w:hAnsi="Times New Roman" w:cs="Times New Roman"/>
          <w:sz w:val="28"/>
          <w:szCs w:val="28"/>
        </w:rPr>
        <w:t xml:space="preserve">). Так же, дополнительно, могут </w:t>
      </w:r>
      <w:r w:rsidR="00E36A42" w:rsidRPr="00226232">
        <w:rPr>
          <w:rFonts w:ascii="Times New Roman" w:eastAsia="Times New Roman" w:hAnsi="Times New Roman" w:cs="Times New Roman"/>
          <w:sz w:val="28"/>
          <w:szCs w:val="28"/>
        </w:rPr>
        <w:t>быть добавлены</w:t>
      </w: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630" w:rsidRPr="00226232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4.2 Сроки проведения конкурса:</w:t>
      </w:r>
    </w:p>
    <w:p w:rsidR="00E36A42" w:rsidRPr="00226232" w:rsidRDefault="00E36A42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A42" w:rsidRPr="00E36A42" w:rsidRDefault="00E36A42" w:rsidP="00E36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b/>
          <w:sz w:val="28"/>
          <w:szCs w:val="28"/>
        </w:rPr>
        <w:t>5 Критерии оценки конкурсных материалов.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Критерии оценивания: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6A42">
        <w:rPr>
          <w:rFonts w:ascii="Times New Roman" w:eastAsia="Times New Roman" w:hAnsi="Times New Roman" w:cs="Times New Roman"/>
          <w:sz w:val="28"/>
          <w:szCs w:val="28"/>
        </w:rPr>
        <w:t>.1. соответствие содержания материалов целям и задачам Конкурса – максимум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36A42">
        <w:rPr>
          <w:rFonts w:ascii="Times New Roman" w:eastAsia="Times New Roman" w:hAnsi="Times New Roman" w:cs="Times New Roman"/>
          <w:sz w:val="28"/>
          <w:szCs w:val="28"/>
        </w:rPr>
        <w:t>2. авторство, уникальность, актуальность – максиму 3 балла;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6A42">
        <w:rPr>
          <w:rFonts w:ascii="Times New Roman" w:eastAsia="Times New Roman" w:hAnsi="Times New Roman" w:cs="Times New Roman"/>
          <w:sz w:val="28"/>
          <w:szCs w:val="28"/>
        </w:rPr>
        <w:t>.3. конкурсный материал обоснован, сформулирован ясно, конкретно -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максимум 3 балла;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6A42">
        <w:rPr>
          <w:rFonts w:ascii="Times New Roman" w:eastAsia="Times New Roman" w:hAnsi="Times New Roman" w:cs="Times New Roman"/>
          <w:sz w:val="28"/>
          <w:szCs w:val="28"/>
        </w:rPr>
        <w:t xml:space="preserve">.4. оригинальность, </w:t>
      </w:r>
      <w:proofErr w:type="spellStart"/>
      <w:r w:rsidRPr="00E36A42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E36A42">
        <w:rPr>
          <w:rFonts w:ascii="Times New Roman" w:eastAsia="Times New Roman" w:hAnsi="Times New Roman" w:cs="Times New Roman"/>
          <w:sz w:val="28"/>
          <w:szCs w:val="28"/>
        </w:rPr>
        <w:t xml:space="preserve"> – максимум 3 балла.</w:t>
      </w:r>
    </w:p>
    <w:p w:rsidR="00E36A42" w:rsidRPr="00E36A42" w:rsidRDefault="00E36A42" w:rsidP="00E36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b/>
          <w:sz w:val="28"/>
          <w:szCs w:val="28"/>
        </w:rPr>
        <w:t>6 Определение победителей, награждение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 xml:space="preserve">6.1. Оценка материалов и выбор победителей осуществляется </w:t>
      </w:r>
      <w:r w:rsidRPr="00226232">
        <w:rPr>
          <w:rFonts w:ascii="Times New Roman" w:eastAsia="Times New Roman" w:hAnsi="Times New Roman" w:cs="Times New Roman"/>
          <w:sz w:val="28"/>
          <w:szCs w:val="28"/>
        </w:rPr>
        <w:t>жюри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и общественным голосованием по количеству голосов пользователями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6.2. Любой пользователь может проголосовать за понравившийся материал.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6.3. По результатам конкурса будут определен</w:t>
      </w: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ы 3 победителя (1, 2, 3 место) 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и 1 победитель по результатам зрительского голосования.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6.4. Конкурсная комиссия своим решением может увеличить количество</w:t>
      </w:r>
      <w:r w:rsidRPr="00226232">
        <w:rPr>
          <w:rFonts w:ascii="Times New Roman" w:eastAsia="Times New Roman" w:hAnsi="Times New Roman" w:cs="Times New Roman"/>
          <w:sz w:val="28"/>
          <w:szCs w:val="28"/>
        </w:rPr>
        <w:t xml:space="preserve"> мест.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6.4. Все участники конкурса, приславшие материалы на конкурс, получают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электронные сертификаты участников.</w:t>
      </w:r>
    </w:p>
    <w:p w:rsidR="00E36A42" w:rsidRPr="00E36A42" w:rsidRDefault="00E36A42" w:rsidP="00E36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A42">
        <w:rPr>
          <w:rFonts w:ascii="Times New Roman" w:eastAsia="Times New Roman" w:hAnsi="Times New Roman" w:cs="Times New Roman"/>
          <w:sz w:val="28"/>
          <w:szCs w:val="28"/>
        </w:rPr>
        <w:t>6.5. Победители получают электронные дипломы.</w:t>
      </w:r>
    </w:p>
    <w:p w:rsidR="00266630" w:rsidRPr="00226232" w:rsidRDefault="00266630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50E7" w:rsidRPr="00226232" w:rsidRDefault="008750E7" w:rsidP="00226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b/>
          <w:sz w:val="28"/>
          <w:szCs w:val="28"/>
        </w:rPr>
        <w:t>7 Подведение итогов и награждение.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проводится на основании анализа</w:t>
      </w:r>
    </w:p>
    <w:p w:rsidR="008750E7" w:rsidRPr="00226232" w:rsidRDefault="008750E7" w:rsidP="00875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232">
        <w:rPr>
          <w:rFonts w:ascii="Times New Roman" w:eastAsia="Times New Roman" w:hAnsi="Times New Roman" w:cs="Times New Roman"/>
          <w:sz w:val="28"/>
          <w:szCs w:val="28"/>
        </w:rPr>
        <w:t>протоколов жюри.</w:t>
      </w:r>
    </w:p>
    <w:p w:rsidR="008750E7" w:rsidRPr="00226232" w:rsidRDefault="008750E7">
      <w:pPr>
        <w:rPr>
          <w:rFonts w:ascii="Times New Roman" w:hAnsi="Times New Roman" w:cs="Times New Roman"/>
          <w:sz w:val="28"/>
          <w:szCs w:val="28"/>
        </w:rPr>
      </w:pPr>
    </w:p>
    <w:sectPr w:rsidR="008750E7" w:rsidRPr="00226232" w:rsidSect="0027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66D"/>
    <w:rsid w:val="00226232"/>
    <w:rsid w:val="00266630"/>
    <w:rsid w:val="0027111D"/>
    <w:rsid w:val="0064566D"/>
    <w:rsid w:val="008750E7"/>
    <w:rsid w:val="00B220F5"/>
    <w:rsid w:val="00E3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2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2021-05-28T13:13:00Z</dcterms:created>
  <dcterms:modified xsi:type="dcterms:W3CDTF">2021-05-29T03:28:00Z</dcterms:modified>
</cp:coreProperties>
</file>